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8E" w:rsidRDefault="00930604" w:rsidP="0093060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佛山市高明区人民医院</w:t>
      </w:r>
      <w:r w:rsidR="00F631DC" w:rsidRPr="00F631DC">
        <w:rPr>
          <w:rFonts w:hint="eastAsia"/>
          <w:sz w:val="28"/>
          <w:szCs w:val="24"/>
        </w:rPr>
        <w:t>出院随访系统</w:t>
      </w:r>
      <w:r>
        <w:rPr>
          <w:rFonts w:hint="eastAsia"/>
          <w:sz w:val="28"/>
          <w:szCs w:val="24"/>
        </w:rPr>
        <w:t>需求</w:t>
      </w:r>
    </w:p>
    <w:p w:rsidR="002935F4" w:rsidRDefault="00C14486" w:rsidP="002935F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软件功能需求</w:t>
      </w:r>
    </w:p>
    <w:p w:rsidR="00C14486" w:rsidRPr="00C14486" w:rsidRDefault="00C14486" w:rsidP="00C14486">
      <w:pPr>
        <w:rPr>
          <w:szCs w:val="21"/>
        </w:rPr>
      </w:pPr>
      <w:r>
        <w:rPr>
          <w:rFonts w:hint="eastAsia"/>
          <w:szCs w:val="21"/>
        </w:rPr>
        <w:t>（</w:t>
      </w:r>
      <w:r w:rsidRPr="00C14486">
        <w:rPr>
          <w:rFonts w:hint="eastAsia"/>
          <w:szCs w:val="21"/>
        </w:rPr>
        <w:t>一</w:t>
      </w:r>
      <w:r>
        <w:rPr>
          <w:rFonts w:hint="eastAsia"/>
          <w:szCs w:val="21"/>
        </w:rPr>
        <w:t>）</w:t>
      </w:r>
      <w:r w:rsidRPr="00C14486">
        <w:rPr>
          <w:rFonts w:hint="eastAsia"/>
          <w:szCs w:val="21"/>
        </w:rPr>
        <w:t>、随访系统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1</w:t>
      </w:r>
      <w:r w:rsidRPr="00C14486">
        <w:rPr>
          <w:rFonts w:hint="eastAsia"/>
          <w:szCs w:val="21"/>
        </w:rPr>
        <w:t>、自动提取读入患者住院档案信息；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2</w:t>
      </w:r>
      <w:r w:rsidRPr="00C14486">
        <w:rPr>
          <w:rFonts w:hint="eastAsia"/>
          <w:szCs w:val="21"/>
        </w:rPr>
        <w:t>、可以对患者按科室、病种、年龄、性别等条件分类进行筛选查找（含多个条件一起筛选）；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3</w:t>
      </w:r>
      <w:r w:rsidRPr="00C14486">
        <w:rPr>
          <w:rFonts w:hint="eastAsia"/>
          <w:szCs w:val="21"/>
        </w:rPr>
        <w:t>、能支持自定义随访文件以及随访方案；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4</w:t>
      </w:r>
      <w:r w:rsidRPr="00C14486">
        <w:rPr>
          <w:rFonts w:hint="eastAsia"/>
          <w:szCs w:val="21"/>
        </w:rPr>
        <w:t>、能提供短信平台功能（除了普通短信外，还能提供节假日问候、健康宣教知识的自动发送）；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5</w:t>
      </w:r>
      <w:r w:rsidRPr="00C14486">
        <w:rPr>
          <w:rFonts w:hint="eastAsia"/>
          <w:szCs w:val="21"/>
        </w:rPr>
        <w:t>、支持电话拨号功能（含出院患者来电提示、拨号情况记录等）；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6</w:t>
      </w:r>
      <w:r w:rsidRPr="00C14486">
        <w:rPr>
          <w:rFonts w:hint="eastAsia"/>
          <w:szCs w:val="21"/>
        </w:rPr>
        <w:t>、出院患者复诊预约提醒；</w:t>
      </w:r>
    </w:p>
    <w:p w:rsidR="00C14486" w:rsidRPr="00C14486" w:rsidRDefault="00C14486" w:rsidP="00C14486">
      <w:pPr>
        <w:rPr>
          <w:szCs w:val="21"/>
        </w:rPr>
      </w:pPr>
      <w:r>
        <w:rPr>
          <w:rFonts w:hint="eastAsia"/>
          <w:szCs w:val="21"/>
        </w:rPr>
        <w:t>（</w:t>
      </w:r>
      <w:r w:rsidRPr="00C14486">
        <w:rPr>
          <w:rFonts w:hint="eastAsia"/>
          <w:szCs w:val="21"/>
        </w:rPr>
        <w:t>二</w:t>
      </w:r>
      <w:r>
        <w:rPr>
          <w:rFonts w:hint="eastAsia"/>
          <w:szCs w:val="21"/>
        </w:rPr>
        <w:t>）</w:t>
      </w:r>
      <w:r w:rsidRPr="00C14486">
        <w:rPr>
          <w:rFonts w:hint="eastAsia"/>
          <w:szCs w:val="21"/>
        </w:rPr>
        <w:t>、满意度调查系统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1</w:t>
      </w:r>
      <w:r w:rsidRPr="00C14486">
        <w:rPr>
          <w:rFonts w:hint="eastAsia"/>
          <w:szCs w:val="21"/>
        </w:rPr>
        <w:t>、自定义设置调查问卷（同时具备问卷库供客服中线选择所需内容）；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2</w:t>
      </w:r>
      <w:r w:rsidRPr="00C14486">
        <w:rPr>
          <w:rFonts w:hint="eastAsia"/>
          <w:szCs w:val="21"/>
        </w:rPr>
        <w:t>、可进行多类型分析，并提供分析报告。（对比统计，趋势分析，多样化决策分析报告等）</w:t>
      </w:r>
    </w:p>
    <w:p w:rsidR="00C14486" w:rsidRPr="00C14486" w:rsidRDefault="00C14486" w:rsidP="00C14486">
      <w:pPr>
        <w:rPr>
          <w:szCs w:val="21"/>
        </w:rPr>
      </w:pPr>
      <w:r>
        <w:rPr>
          <w:rFonts w:hint="eastAsia"/>
          <w:szCs w:val="21"/>
        </w:rPr>
        <w:t>（</w:t>
      </w:r>
      <w:r w:rsidRPr="00C14486">
        <w:rPr>
          <w:rFonts w:hint="eastAsia"/>
          <w:szCs w:val="21"/>
        </w:rPr>
        <w:t>三</w:t>
      </w:r>
      <w:r>
        <w:rPr>
          <w:rFonts w:hint="eastAsia"/>
          <w:szCs w:val="21"/>
        </w:rPr>
        <w:t>）</w:t>
      </w:r>
      <w:r w:rsidRPr="00C14486">
        <w:rPr>
          <w:rFonts w:hint="eastAsia"/>
          <w:szCs w:val="21"/>
        </w:rPr>
        <w:t>、数据提取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1</w:t>
      </w:r>
      <w:r w:rsidRPr="00C14486">
        <w:rPr>
          <w:rFonts w:hint="eastAsia"/>
          <w:szCs w:val="21"/>
        </w:rPr>
        <w:t>、能对产生的数据如投诉、建议、意见、表扬等进行汇总分类，细分到科室、个人等；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2</w:t>
      </w:r>
      <w:r w:rsidRPr="00C14486">
        <w:rPr>
          <w:rFonts w:hint="eastAsia"/>
          <w:szCs w:val="21"/>
        </w:rPr>
        <w:t>、能提供多种报表、图表等形式进行数据分析</w:t>
      </w:r>
    </w:p>
    <w:p w:rsidR="002935F4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3</w:t>
      </w:r>
      <w:r w:rsidRPr="00C14486">
        <w:rPr>
          <w:rFonts w:hint="eastAsia"/>
          <w:szCs w:val="21"/>
        </w:rPr>
        <w:t>、资料能以</w:t>
      </w:r>
      <w:r w:rsidRPr="00C14486">
        <w:rPr>
          <w:rFonts w:hint="eastAsia"/>
          <w:szCs w:val="21"/>
        </w:rPr>
        <w:t>Word</w:t>
      </w:r>
      <w:r w:rsidRPr="00C14486">
        <w:rPr>
          <w:rFonts w:hint="eastAsia"/>
          <w:szCs w:val="21"/>
        </w:rPr>
        <w:t>、</w:t>
      </w:r>
      <w:r w:rsidRPr="00C14486">
        <w:rPr>
          <w:rFonts w:hint="eastAsia"/>
          <w:szCs w:val="21"/>
        </w:rPr>
        <w:t>Excel</w:t>
      </w:r>
      <w:r w:rsidRPr="00C14486">
        <w:rPr>
          <w:rFonts w:hint="eastAsia"/>
          <w:szCs w:val="21"/>
        </w:rPr>
        <w:t>、</w:t>
      </w:r>
      <w:r w:rsidRPr="00C14486">
        <w:rPr>
          <w:rFonts w:hint="eastAsia"/>
          <w:szCs w:val="21"/>
        </w:rPr>
        <w:t>PPT</w:t>
      </w:r>
      <w:r w:rsidRPr="00C14486">
        <w:rPr>
          <w:rFonts w:hint="eastAsia"/>
          <w:szCs w:val="21"/>
        </w:rPr>
        <w:t>以及</w:t>
      </w:r>
      <w:r w:rsidRPr="00C14486">
        <w:rPr>
          <w:rFonts w:hint="eastAsia"/>
          <w:szCs w:val="21"/>
        </w:rPr>
        <w:t>PDF</w:t>
      </w:r>
      <w:r w:rsidRPr="00C14486">
        <w:rPr>
          <w:rFonts w:hint="eastAsia"/>
          <w:szCs w:val="21"/>
        </w:rPr>
        <w:t>等形式导出</w:t>
      </w:r>
    </w:p>
    <w:p w:rsidR="00C14486" w:rsidRDefault="00C14486" w:rsidP="00C14486">
      <w:pPr>
        <w:rPr>
          <w:szCs w:val="21"/>
        </w:rPr>
      </w:pPr>
      <w:r>
        <w:rPr>
          <w:rFonts w:hint="eastAsia"/>
          <w:szCs w:val="21"/>
        </w:rPr>
        <w:t>（四）、</w:t>
      </w:r>
      <w:r w:rsidRPr="00C14486">
        <w:rPr>
          <w:rFonts w:hint="eastAsia"/>
          <w:szCs w:val="21"/>
        </w:rPr>
        <w:t>满足医院针对本系统的其他个性化需求</w:t>
      </w:r>
      <w:r>
        <w:rPr>
          <w:rFonts w:hint="eastAsia"/>
          <w:szCs w:val="21"/>
        </w:rPr>
        <w:t>。</w:t>
      </w:r>
    </w:p>
    <w:p w:rsidR="00C14486" w:rsidRDefault="00C14486" w:rsidP="00C14486">
      <w:pPr>
        <w:rPr>
          <w:szCs w:val="21"/>
        </w:rPr>
      </w:pPr>
    </w:p>
    <w:p w:rsidR="00C14486" w:rsidRDefault="00C14486" w:rsidP="00C14486">
      <w:pPr>
        <w:rPr>
          <w:szCs w:val="21"/>
        </w:rPr>
      </w:pPr>
      <w:r>
        <w:rPr>
          <w:rFonts w:hint="eastAsia"/>
          <w:szCs w:val="21"/>
        </w:rPr>
        <w:t>二、软件接口</w:t>
      </w:r>
      <w:r w:rsidR="00094F0E">
        <w:rPr>
          <w:rFonts w:hint="eastAsia"/>
          <w:szCs w:val="21"/>
        </w:rPr>
        <w:t>（</w:t>
      </w:r>
      <w:bookmarkStart w:id="0" w:name="OLE_LINK16"/>
      <w:bookmarkStart w:id="1" w:name="OLE_LINK17"/>
      <w:bookmarkStart w:id="2" w:name="OLE_LINK18"/>
      <w:r w:rsidR="00094F0E" w:rsidRPr="00094F0E">
        <w:rPr>
          <w:rFonts w:hint="eastAsia"/>
          <w:szCs w:val="21"/>
        </w:rPr>
        <w:t>与医院其它信息系统集成</w:t>
      </w:r>
      <w:bookmarkEnd w:id="0"/>
      <w:bookmarkEnd w:id="1"/>
      <w:bookmarkEnd w:id="2"/>
      <w:r w:rsidR="00094F0E">
        <w:rPr>
          <w:rFonts w:hint="eastAsia"/>
          <w:szCs w:val="21"/>
        </w:rPr>
        <w:t>）</w:t>
      </w:r>
    </w:p>
    <w:p w:rsidR="00094F0E" w:rsidRPr="00094F0E" w:rsidRDefault="00094F0E" w:rsidP="00C14486">
      <w:pPr>
        <w:rPr>
          <w:szCs w:val="21"/>
        </w:rPr>
      </w:pPr>
      <w:r w:rsidRPr="00094F0E">
        <w:rPr>
          <w:rFonts w:hint="eastAsia"/>
          <w:szCs w:val="21"/>
        </w:rPr>
        <w:t>实现与第三方系统无缝对接涉及医院相关信息系统的集成</w:t>
      </w:r>
      <w:r>
        <w:rPr>
          <w:rFonts w:hint="eastAsia"/>
          <w:szCs w:val="21"/>
        </w:rPr>
        <w:t>费用不在本项目预算内，但必须提供明确承担系统所有对接的报价。如果，无法独自完成与第三方系统对接工作（即无法包接口改造），需要特别注明。</w:t>
      </w:r>
    </w:p>
    <w:p w:rsidR="001A0A71" w:rsidRDefault="001A0A71" w:rsidP="002935F4">
      <w:pPr>
        <w:rPr>
          <w:szCs w:val="21"/>
        </w:rPr>
      </w:pPr>
      <w:r>
        <w:rPr>
          <w:rFonts w:hint="eastAsia"/>
          <w:szCs w:val="21"/>
        </w:rPr>
        <w:t>三、付款方式要求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1.</w:t>
      </w:r>
      <w:r w:rsidRPr="00C14486">
        <w:rPr>
          <w:rFonts w:hint="eastAsia"/>
          <w:szCs w:val="21"/>
        </w:rPr>
        <w:t>合同签订并且实施人员进场后</w:t>
      </w:r>
      <w:r w:rsidRPr="00C14486">
        <w:rPr>
          <w:rFonts w:hint="eastAsia"/>
          <w:szCs w:val="21"/>
        </w:rPr>
        <w:t>30</w:t>
      </w:r>
      <w:r w:rsidRPr="00C14486">
        <w:rPr>
          <w:rFonts w:hint="eastAsia"/>
          <w:szCs w:val="21"/>
        </w:rPr>
        <w:t>天内，支付</w:t>
      </w:r>
      <w:r w:rsidRPr="00C14486">
        <w:rPr>
          <w:rFonts w:hint="eastAsia"/>
          <w:szCs w:val="21"/>
        </w:rPr>
        <w:t>20%</w:t>
      </w:r>
      <w:r w:rsidRPr="00C14486">
        <w:rPr>
          <w:rFonts w:hint="eastAsia"/>
          <w:szCs w:val="21"/>
        </w:rPr>
        <w:t>。</w:t>
      </w:r>
    </w:p>
    <w:p w:rsidR="00C14486" w:rsidRPr="00C14486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2.</w:t>
      </w:r>
      <w:r w:rsidRPr="00C14486">
        <w:rPr>
          <w:rFonts w:hint="eastAsia"/>
          <w:szCs w:val="21"/>
        </w:rPr>
        <w:t>项目验收后</w:t>
      </w:r>
      <w:r w:rsidRPr="00C14486">
        <w:rPr>
          <w:rFonts w:hint="eastAsia"/>
          <w:szCs w:val="21"/>
        </w:rPr>
        <w:t>30</w:t>
      </w:r>
      <w:r w:rsidRPr="00C14486">
        <w:rPr>
          <w:rFonts w:hint="eastAsia"/>
          <w:szCs w:val="21"/>
        </w:rPr>
        <w:t>天内，支付</w:t>
      </w:r>
      <w:r w:rsidRPr="00C14486">
        <w:rPr>
          <w:rFonts w:hint="eastAsia"/>
          <w:szCs w:val="21"/>
        </w:rPr>
        <w:t>70%</w:t>
      </w:r>
      <w:r w:rsidRPr="00C14486">
        <w:rPr>
          <w:rFonts w:hint="eastAsia"/>
          <w:szCs w:val="21"/>
        </w:rPr>
        <w:t>。</w:t>
      </w:r>
    </w:p>
    <w:p w:rsidR="001A0A71" w:rsidRDefault="00C14486" w:rsidP="00C14486">
      <w:pPr>
        <w:rPr>
          <w:szCs w:val="21"/>
        </w:rPr>
      </w:pPr>
      <w:r w:rsidRPr="00C14486">
        <w:rPr>
          <w:rFonts w:hint="eastAsia"/>
          <w:szCs w:val="21"/>
        </w:rPr>
        <w:t>3.</w:t>
      </w:r>
      <w:r w:rsidRPr="00C14486">
        <w:rPr>
          <w:rFonts w:hint="eastAsia"/>
          <w:szCs w:val="21"/>
        </w:rPr>
        <w:t>质保期满后</w:t>
      </w:r>
      <w:r w:rsidRPr="00C14486">
        <w:rPr>
          <w:rFonts w:hint="eastAsia"/>
          <w:szCs w:val="21"/>
        </w:rPr>
        <w:t>30</w:t>
      </w:r>
      <w:r w:rsidRPr="00C14486">
        <w:rPr>
          <w:rFonts w:hint="eastAsia"/>
          <w:szCs w:val="21"/>
        </w:rPr>
        <w:t>天内，支付</w:t>
      </w:r>
      <w:r w:rsidRPr="00C14486">
        <w:rPr>
          <w:rFonts w:hint="eastAsia"/>
          <w:szCs w:val="21"/>
        </w:rPr>
        <w:t>10%</w:t>
      </w:r>
      <w:r w:rsidRPr="00C14486">
        <w:rPr>
          <w:rFonts w:hint="eastAsia"/>
          <w:szCs w:val="21"/>
        </w:rPr>
        <w:t>。</w:t>
      </w:r>
    </w:p>
    <w:p w:rsidR="001A0A71" w:rsidRDefault="001A0A71" w:rsidP="001A0A71">
      <w:pPr>
        <w:rPr>
          <w:szCs w:val="21"/>
        </w:rPr>
      </w:pPr>
      <w:r>
        <w:rPr>
          <w:rFonts w:hint="eastAsia"/>
          <w:szCs w:val="21"/>
        </w:rPr>
        <w:t>四、售后服务要求</w:t>
      </w:r>
    </w:p>
    <w:p w:rsidR="0092373C" w:rsidRPr="0092373C" w:rsidRDefault="0092373C" w:rsidP="0092373C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1.提供</w:t>
      </w:r>
      <w:r w:rsid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</w:t>
      </w: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年</w:t>
      </w:r>
      <w:r w:rsid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及以上的免费</w:t>
      </w: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质量保</w:t>
      </w:r>
      <w:r w:rsid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证</w:t>
      </w:r>
      <w:r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期。</w:t>
      </w:r>
    </w:p>
    <w:p w:rsidR="008546DF" w:rsidRPr="008546DF" w:rsidRDefault="008546DF" w:rsidP="008546DF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在质保期内，应至少指定1名技术人员负责免费提供现场技术支持。</w:t>
      </w:r>
    </w:p>
    <w:p w:rsidR="008546DF" w:rsidRPr="008546DF" w:rsidRDefault="008546DF" w:rsidP="008546DF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应提供7*24小时的响应服务。如果出现紧急技术问题，应在30分钟内予以答复。在需要的情况下，应派遣工程师到达现场，到达现场时间小于4小时。</w:t>
      </w:r>
    </w:p>
    <w:p w:rsidR="008546DF" w:rsidRPr="008546DF" w:rsidRDefault="008546DF" w:rsidP="008546DF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系统升级、服务器更换或者迁移时，应派遣专业技术人员免费现场支持，免费提供合理、可行的技术方案保证搬迁后系统的正常运行。</w:t>
      </w:r>
    </w:p>
    <w:p w:rsidR="008546DF" w:rsidRPr="008546DF" w:rsidRDefault="008546DF" w:rsidP="008546DF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在质保期内，对于招标范围内的系统，如需要增加或修改功能，需无条件免费增改。</w:t>
      </w:r>
    </w:p>
    <w:p w:rsidR="008546DF" w:rsidRDefault="008546DF" w:rsidP="008546DF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Pr="008546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在质保期内，免费提供与其它系统程序接口，并保证系统安全稳定运行。</w:t>
      </w:r>
    </w:p>
    <w:p w:rsidR="002949EF" w:rsidRDefault="008546DF" w:rsidP="008546DF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7</w:t>
      </w:r>
      <w:r w:rsidR="0092373C" w:rsidRPr="009237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.注明其它质保期满后，具体需收费情况及服务标准。</w:t>
      </w:r>
    </w:p>
    <w:p w:rsidR="008546DF" w:rsidRDefault="008546DF" w:rsidP="008546DF">
      <w:pPr>
        <w:tabs>
          <w:tab w:val="left" w:pos="5276"/>
        </w:tabs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五、交付文档要求</w:t>
      </w:r>
    </w:p>
    <w:p w:rsidR="009B5BAF" w:rsidRPr="009B5BA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t>技术文档应与其提供的产品相一致，技术文档应该全面、详细、准确。相关技术文档至少包括以下文档，但不限于以下文档：</w:t>
      </w:r>
    </w:p>
    <w:p w:rsidR="009B5BAF" w:rsidRPr="009B5BA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t>A.</w:t>
      </w:r>
      <w:r w:rsidRPr="009B5BAF">
        <w:rPr>
          <w:rFonts w:hint="eastAsia"/>
          <w:szCs w:val="21"/>
        </w:rPr>
        <w:t>系统维护手册；</w:t>
      </w:r>
    </w:p>
    <w:p w:rsidR="009B5BAF" w:rsidRPr="009B5BA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t>B.</w:t>
      </w:r>
      <w:r w:rsidRPr="009B5BAF">
        <w:rPr>
          <w:rFonts w:hint="eastAsia"/>
          <w:szCs w:val="21"/>
        </w:rPr>
        <w:t>用户操作手册；</w:t>
      </w:r>
    </w:p>
    <w:p w:rsidR="009B5BAF" w:rsidRPr="009B5BA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t>C.</w:t>
      </w:r>
      <w:r w:rsidRPr="009B5BAF">
        <w:rPr>
          <w:rFonts w:hint="eastAsia"/>
          <w:szCs w:val="21"/>
        </w:rPr>
        <w:t>系统安装手册；</w:t>
      </w:r>
    </w:p>
    <w:p w:rsidR="009B5BAF" w:rsidRPr="009B5BA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lastRenderedPageBreak/>
        <w:t>D.</w:t>
      </w:r>
      <w:r w:rsidRPr="009B5BAF">
        <w:rPr>
          <w:rFonts w:hint="eastAsia"/>
          <w:szCs w:val="21"/>
        </w:rPr>
        <w:t>系统实施计划；</w:t>
      </w:r>
    </w:p>
    <w:p w:rsidR="009B5BAF" w:rsidRPr="009B5BA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t>E.</w:t>
      </w:r>
      <w:r w:rsidRPr="009B5BAF">
        <w:rPr>
          <w:rFonts w:hint="eastAsia"/>
          <w:szCs w:val="21"/>
        </w:rPr>
        <w:t>系统实施方案；</w:t>
      </w:r>
    </w:p>
    <w:p w:rsidR="009B5BAF" w:rsidRPr="009B5BA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t>F.</w:t>
      </w:r>
      <w:r w:rsidRPr="009B5BAF">
        <w:rPr>
          <w:rFonts w:hint="eastAsia"/>
          <w:szCs w:val="21"/>
        </w:rPr>
        <w:t>验收测试记录；</w:t>
      </w:r>
    </w:p>
    <w:p w:rsidR="009B5BAF" w:rsidRPr="002949EF" w:rsidRDefault="009B5BAF" w:rsidP="009B5BAF">
      <w:pPr>
        <w:tabs>
          <w:tab w:val="left" w:pos="5276"/>
        </w:tabs>
        <w:rPr>
          <w:szCs w:val="21"/>
        </w:rPr>
      </w:pPr>
      <w:r w:rsidRPr="009B5BAF">
        <w:rPr>
          <w:rFonts w:hint="eastAsia"/>
          <w:szCs w:val="21"/>
        </w:rPr>
        <w:t>G.</w:t>
      </w:r>
      <w:r w:rsidRPr="009B5BAF">
        <w:rPr>
          <w:rFonts w:hint="eastAsia"/>
          <w:szCs w:val="21"/>
        </w:rPr>
        <w:t>数据字典。</w:t>
      </w:r>
    </w:p>
    <w:sectPr w:rsidR="009B5BAF" w:rsidRPr="002949EF" w:rsidSect="004F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4B" w:rsidRDefault="00E23D4B" w:rsidP="007C2D40">
      <w:r>
        <w:separator/>
      </w:r>
    </w:p>
  </w:endnote>
  <w:endnote w:type="continuationSeparator" w:id="1">
    <w:p w:rsidR="00E23D4B" w:rsidRDefault="00E23D4B" w:rsidP="007C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4B" w:rsidRDefault="00E23D4B" w:rsidP="007C2D40">
      <w:r>
        <w:separator/>
      </w:r>
    </w:p>
  </w:footnote>
  <w:footnote w:type="continuationSeparator" w:id="1">
    <w:p w:rsidR="00E23D4B" w:rsidRDefault="00E23D4B" w:rsidP="007C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5887"/>
    <w:multiLevelType w:val="hybridMultilevel"/>
    <w:tmpl w:val="66E26DA2"/>
    <w:lvl w:ilvl="0" w:tplc="546ABA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604"/>
    <w:rsid w:val="00094F0E"/>
    <w:rsid w:val="00101F76"/>
    <w:rsid w:val="00172AC7"/>
    <w:rsid w:val="001A0A71"/>
    <w:rsid w:val="002212E6"/>
    <w:rsid w:val="002935F4"/>
    <w:rsid w:val="002949EF"/>
    <w:rsid w:val="002C3919"/>
    <w:rsid w:val="00341AFD"/>
    <w:rsid w:val="003C4A77"/>
    <w:rsid w:val="00441852"/>
    <w:rsid w:val="004F328E"/>
    <w:rsid w:val="005440C0"/>
    <w:rsid w:val="006C1838"/>
    <w:rsid w:val="006D1F7D"/>
    <w:rsid w:val="007C2D40"/>
    <w:rsid w:val="007F24B9"/>
    <w:rsid w:val="00816227"/>
    <w:rsid w:val="008546DF"/>
    <w:rsid w:val="008B2CF2"/>
    <w:rsid w:val="008E1D55"/>
    <w:rsid w:val="0092373C"/>
    <w:rsid w:val="00930604"/>
    <w:rsid w:val="009B5BAF"/>
    <w:rsid w:val="00A4689F"/>
    <w:rsid w:val="00A75F1E"/>
    <w:rsid w:val="00C14486"/>
    <w:rsid w:val="00C255EA"/>
    <w:rsid w:val="00CD3554"/>
    <w:rsid w:val="00DA329E"/>
    <w:rsid w:val="00E23D4B"/>
    <w:rsid w:val="00F317C2"/>
    <w:rsid w:val="00F6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5F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C2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D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gdmc</cp:lastModifiedBy>
  <cp:revision>13</cp:revision>
  <dcterms:created xsi:type="dcterms:W3CDTF">2018-08-03T15:35:00Z</dcterms:created>
  <dcterms:modified xsi:type="dcterms:W3CDTF">2018-08-16T15:24:00Z</dcterms:modified>
</cp:coreProperties>
</file>