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31"/>
          <w:szCs w:val="31"/>
        </w:rPr>
        <w:t>食品质量安全承诺书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</w:pPr>
      <w:r>
        <w:rPr>
          <w:sz w:val="24"/>
          <w:szCs w:val="24"/>
        </w:rPr>
        <w:t>为认真履行《食品安全法》赋予食品经营者第一责任人的责任，切实保证食品安全，</w:t>
      </w:r>
      <w:r>
        <w:rPr>
          <w:rFonts w:hint="eastAsia"/>
          <w:sz w:val="24"/>
          <w:szCs w:val="24"/>
          <w:lang w:eastAsia="zh-CN"/>
        </w:rPr>
        <w:t>本公司</w:t>
      </w:r>
      <w:r>
        <w:rPr>
          <w:sz w:val="24"/>
          <w:szCs w:val="24"/>
        </w:rPr>
        <w:t>向</w:t>
      </w:r>
      <w:r>
        <w:rPr>
          <w:rFonts w:hint="eastAsia"/>
          <w:sz w:val="24"/>
          <w:szCs w:val="24"/>
          <w:lang w:eastAsia="zh-CN"/>
        </w:rPr>
        <w:t>佛山市高明区人民医院</w:t>
      </w:r>
      <w:r>
        <w:rPr>
          <w:sz w:val="24"/>
          <w:szCs w:val="24"/>
        </w:rPr>
        <w:t xml:space="preserve">郑重承诺：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</w:pPr>
      <w:r>
        <w:rPr>
          <w:sz w:val="24"/>
          <w:szCs w:val="24"/>
        </w:rPr>
        <w:t xml:space="preserve">一、依法取得食品经营许可证、照，严格按照证照许可的经营范围亮证、照经营。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</w:pPr>
      <w:r>
        <w:rPr>
          <w:sz w:val="24"/>
          <w:szCs w:val="24"/>
        </w:rPr>
        <w:t>二、严格落实进货检查验收制度、索证索票</w:t>
      </w:r>
      <w:bookmarkStart w:id="0" w:name="_GoBack"/>
      <w:bookmarkEnd w:id="0"/>
      <w:r>
        <w:rPr>
          <w:sz w:val="24"/>
          <w:szCs w:val="24"/>
        </w:rPr>
        <w:t xml:space="preserve">制度、进销货台账制度、重点食品协议准入制度，所经营的食品来源一律做到有合法资质证明、有产品质量检验合格报告。对批发销售的食品有完整的台账记录，做到流向清楚、溯源可查。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</w:pPr>
      <w:r>
        <w:rPr>
          <w:sz w:val="24"/>
          <w:szCs w:val="24"/>
        </w:rPr>
        <w:t xml:space="preserve">三、经营中发现问题产品，做到不藏匿、不销售，及时清查上缴，并主动向当地工商部门报告。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</w:pPr>
      <w:r>
        <w:rPr>
          <w:sz w:val="24"/>
          <w:szCs w:val="24"/>
        </w:rPr>
        <w:t xml:space="preserve">四、坚持依法、诚信经营，不销售过期、变质等不合格的食品，对保质期处于临界期的食品，按规定下架退市处理。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</w:pPr>
      <w:r>
        <w:rPr>
          <w:sz w:val="24"/>
          <w:szCs w:val="24"/>
        </w:rPr>
        <w:t xml:space="preserve">五、接到食品安全预警，对问题食品迅速组织下架退市，按监管部门要求主动配合处理。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</w:pPr>
      <w:r>
        <w:rPr>
          <w:sz w:val="24"/>
          <w:szCs w:val="24"/>
        </w:rPr>
        <w:t xml:space="preserve">六、每年对食品从业人员组织参加培训，学习食品安全法律、法规、规章、标准和其他食品安全常识，强化守法诚信经营意识，提高食品安全管理能力和水平。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七、每年对食品从业人员进行健康检查，防止次生食品安全事故的发生。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0" w:right="0" w:firstLine="480" w:firstLineChars="200"/>
        <w:textAlignment w:val="auto"/>
        <w:rPr>
          <w:rFonts w:hint="eastAsia"/>
        </w:rPr>
      </w:pPr>
      <w:r>
        <w:rPr>
          <w:sz w:val="24"/>
          <w:szCs w:val="24"/>
        </w:rPr>
        <w:t xml:space="preserve"> </w:t>
      </w:r>
      <w:r>
        <w:rPr>
          <w:rFonts w:hint="eastAsia"/>
        </w:rPr>
        <w:t>本单位将严格履行以上承诺，如有违反，愿意承担相应的法律责任，并接受行政处罚。</w:t>
      </w:r>
    </w:p>
    <w:p>
      <w:pPr>
        <w:pStyle w:val="6"/>
        <w:tabs>
          <w:tab w:val="left" w:pos="-3780"/>
        </w:tabs>
        <w:spacing w:line="440" w:lineRule="exact"/>
        <w:rPr>
          <w:rFonts w:hint="eastAsia" w:ascii="黑体" w:hAnsi="Times New Roman" w:eastAsia="黑体" w:cs="Times New Roman"/>
          <w:b/>
          <w:bCs/>
          <w:color w:val="auto"/>
          <w:kern w:val="2"/>
          <w:sz w:val="24"/>
          <w:szCs w:val="24"/>
          <w:highlight w:val="none"/>
          <w:lang w:val="en-GB" w:eastAsia="zh-CN" w:bidi="ar-SA"/>
        </w:rPr>
      </w:pPr>
    </w:p>
    <w:p>
      <w:pPr>
        <w:pStyle w:val="6"/>
        <w:tabs>
          <w:tab w:val="left" w:pos="-3780"/>
        </w:tabs>
        <w:spacing w:line="440" w:lineRule="exact"/>
        <w:rPr>
          <w:rFonts w:hint="eastAsia" w:ascii="黑体" w:hAnsi="Times New Roman" w:eastAsia="黑体" w:cs="Times New Roman"/>
          <w:b/>
          <w:bCs/>
          <w:color w:val="auto"/>
          <w:kern w:val="2"/>
          <w:sz w:val="24"/>
          <w:szCs w:val="24"/>
          <w:highlight w:val="none"/>
          <w:lang w:val="en-GB" w:eastAsia="zh-CN" w:bidi="ar-SA"/>
        </w:rPr>
      </w:pPr>
      <w:r>
        <w:rPr>
          <w:rFonts w:hint="eastAsia" w:ascii="黑体" w:hAnsi="Times New Roman" w:eastAsia="黑体" w:cs="Times New Roman"/>
          <w:b/>
          <w:bCs/>
          <w:color w:val="auto"/>
          <w:kern w:val="2"/>
          <w:sz w:val="24"/>
          <w:szCs w:val="24"/>
          <w:highlight w:val="none"/>
          <w:lang w:val="en-GB" w:eastAsia="zh-CN" w:bidi="ar-SA"/>
        </w:rPr>
        <w:t>说明：本承诺</w:t>
      </w:r>
      <w:r>
        <w:rPr>
          <w:rFonts w:hint="eastAsia" w:ascii="黑体" w:eastAsia="黑体" w:cs="Times New Roman"/>
          <w:b/>
          <w:bCs/>
          <w:color w:val="auto"/>
          <w:kern w:val="2"/>
          <w:sz w:val="24"/>
          <w:szCs w:val="24"/>
          <w:highlight w:val="none"/>
          <w:lang w:val="en-GB" w:eastAsia="zh-CN" w:bidi="ar-SA"/>
        </w:rPr>
        <w:t>书</w:t>
      </w:r>
      <w:r>
        <w:rPr>
          <w:rFonts w:hint="eastAsia" w:ascii="黑体" w:hAnsi="Times New Roman" w:eastAsia="黑体" w:cs="Times New Roman"/>
          <w:b/>
          <w:bCs/>
          <w:color w:val="auto"/>
          <w:kern w:val="2"/>
          <w:sz w:val="24"/>
          <w:szCs w:val="24"/>
          <w:highlight w:val="none"/>
          <w:lang w:val="en-GB" w:eastAsia="zh-CN" w:bidi="ar-SA"/>
        </w:rPr>
        <w:t>内容不得擅自删改。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480" w:firstLineChars="200"/>
        <w:jc w:val="center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企业名称（盖章）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480" w:firstLineChars="200"/>
        <w:jc w:val="center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法定代表人：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480" w:firstLineChars="200"/>
        <w:jc w:val="center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                 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WViMGFmZjM0ZWZjZWUwYzQ3OTI3ZTBiMDg5MGIifQ=="/>
  </w:docVars>
  <w:rsids>
    <w:rsidRoot w:val="61CE7BCE"/>
    <w:rsid w:val="57E36C6F"/>
    <w:rsid w:val="61CE7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正文_7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区公共资源交易中心</Company>
  <Pages>1</Pages>
  <Words>510</Words>
  <Characters>510</Characters>
  <Lines>0</Lines>
  <Paragraphs>0</Paragraphs>
  <TotalTime>1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2023-01-06T06:24:00Z</dcterms:created>
  <dc:creator>背包客</dc:creator>
  <cp:lastModifiedBy>背包客</cp:lastModifiedBy>
  <cp:lastPrinted>2023-01-06T06:28:00Z</cp:lastPrinted>
  <dcterms:modified xsi:type="dcterms:W3CDTF">2023-07-14T08:52:14Z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9EDB4E2368BD4A9EA241705F92B47990</vt:lpwstr>
  </property>
</Properties>
</file>